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Girls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Chatham vs. Maple Hill, Greenville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May 3, 2022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Chatham 68, Greenville 56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Maple Hill 96, Chatham 36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4x800 relay: Frazier, Deso, Noel, Pusateri (MH) 11:29.1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100 hurdles:  Jacobs (MH) 17.4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100:  Kosich (Gre) 13.5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1500:  Fitzmaurice (Gre) 5:34.2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4x100 relay: Jacobs, Fletcher, Hirschoff, Hinsinger (MH) 54.7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400:  Uhlar (Chat) 65.2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400 hurdles:  Jacobs (MH) 78.7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800:  Frazier (MH) 2:53.1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200:  Mulholland (Gre) 28.6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3000:  Pusateri (MH) 12:30.6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4x400 relay:  Fletcher, Deso, Thomas, Noel (MH) 4:43.7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Discus:  Donahue (MH) 68’10.5”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Shot:  Fletcher (MH) 28’9”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Triple Jump:  Armstrong (Chat) 29’8.5”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Long Jump:  Hayes (Chat) 14’7”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High Jump:  Flannery (Gre) 4’4”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